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BC" w:rsidRPr="00CB1974" w:rsidRDefault="00CB1974" w:rsidP="00F97937">
      <w:pPr>
        <w:spacing w:after="136" w:line="285" w:lineRule="atLeast"/>
        <w:ind w:firstLine="851"/>
        <w:jc w:val="center"/>
        <w:rPr>
          <w:rFonts w:ascii="Times New Roman" w:eastAsia="Times New Roman" w:hAnsi="Times New Roman" w:cs="Times New Roman"/>
          <w:b/>
          <w:bCs/>
          <w:color w:val="0070C0"/>
          <w:sz w:val="96"/>
          <w:szCs w:val="29"/>
          <w:u w:val="thick"/>
        </w:rPr>
      </w:pPr>
      <w:r w:rsidRPr="00CB1974">
        <w:rPr>
          <w:rFonts w:ascii="Times New Roman" w:eastAsia="Times New Roman" w:hAnsi="Times New Roman" w:cs="Times New Roman"/>
          <w:b/>
          <w:bCs/>
          <w:color w:val="0070C0"/>
          <w:sz w:val="96"/>
          <w:szCs w:val="29"/>
          <w:u w:val="thick"/>
        </w:rPr>
        <w:t xml:space="preserve">Консультация </w:t>
      </w:r>
      <w:r w:rsidR="005A08BC" w:rsidRPr="00CB1974">
        <w:rPr>
          <w:rFonts w:ascii="Times New Roman" w:eastAsia="Times New Roman" w:hAnsi="Times New Roman" w:cs="Times New Roman"/>
          <w:b/>
          <w:bCs/>
          <w:color w:val="0070C0"/>
          <w:sz w:val="96"/>
          <w:szCs w:val="29"/>
          <w:u w:val="thick"/>
        </w:rPr>
        <w:t>«Безопасность дома»</w:t>
      </w:r>
    </w:p>
    <w:p w:rsidR="00CB1974" w:rsidRDefault="00CB1974" w:rsidP="00F97937">
      <w:pPr>
        <w:shd w:val="clear" w:color="auto" w:fill="FFFFFF"/>
        <w:spacing w:after="0" w:line="240" w:lineRule="auto"/>
        <w:ind w:firstLine="851"/>
        <w:jc w:val="both"/>
        <w:rPr>
          <w:rFonts w:ascii="Times New Roman" w:eastAsia="Times New Roman" w:hAnsi="Times New Roman" w:cs="Times New Roman"/>
          <w:color w:val="000000"/>
          <w:sz w:val="36"/>
          <w:szCs w:val="36"/>
        </w:rPr>
      </w:pPr>
    </w:p>
    <w:p w:rsidR="00CB1974" w:rsidRDefault="00CB1974" w:rsidP="00F97937">
      <w:pPr>
        <w:shd w:val="clear" w:color="auto" w:fill="FFFFFF"/>
        <w:spacing w:after="0" w:line="240" w:lineRule="auto"/>
        <w:ind w:firstLine="851"/>
        <w:jc w:val="both"/>
        <w:rPr>
          <w:rFonts w:ascii="Times New Roman" w:eastAsia="Times New Roman" w:hAnsi="Times New Roman" w:cs="Times New Roman"/>
          <w:color w:val="000000"/>
          <w:sz w:val="36"/>
          <w:szCs w:val="36"/>
        </w:rPr>
      </w:pPr>
    </w:p>
    <w:p w:rsidR="00CB1974" w:rsidRDefault="00CB1974" w:rsidP="00F97937">
      <w:pPr>
        <w:shd w:val="clear" w:color="auto" w:fill="FFFFFF"/>
        <w:spacing w:after="0" w:line="240" w:lineRule="auto"/>
        <w:ind w:firstLine="851"/>
        <w:jc w:val="both"/>
        <w:rPr>
          <w:rFonts w:ascii="Times New Roman" w:eastAsia="Times New Roman" w:hAnsi="Times New Roman" w:cs="Times New Roman"/>
          <w:color w:val="000000"/>
          <w:sz w:val="36"/>
          <w:szCs w:val="36"/>
        </w:rPr>
      </w:pPr>
    </w:p>
    <w:p w:rsidR="00CB1974" w:rsidRDefault="00CB1974" w:rsidP="00F97937">
      <w:pPr>
        <w:shd w:val="clear" w:color="auto" w:fill="FFFFFF"/>
        <w:spacing w:after="0" w:line="240" w:lineRule="auto"/>
        <w:ind w:firstLine="851"/>
        <w:jc w:val="both"/>
        <w:rPr>
          <w:rFonts w:ascii="Times New Roman" w:eastAsia="Times New Roman" w:hAnsi="Times New Roman" w:cs="Times New Roman"/>
          <w:color w:val="000000"/>
          <w:sz w:val="36"/>
          <w:szCs w:val="36"/>
        </w:rPr>
      </w:pPr>
    </w:p>
    <w:p w:rsidR="00CB1974" w:rsidRPr="00957FAD" w:rsidRDefault="00CB1974" w:rsidP="00F97937">
      <w:pPr>
        <w:shd w:val="clear" w:color="auto" w:fill="FFFFFF"/>
        <w:spacing w:after="0" w:line="240" w:lineRule="auto"/>
        <w:ind w:firstLine="851"/>
        <w:jc w:val="both"/>
        <w:rPr>
          <w:rFonts w:ascii="Times New Roman" w:eastAsia="Times New Roman" w:hAnsi="Times New Roman" w:cs="Times New Roman"/>
          <w:color w:val="000000"/>
          <w:sz w:val="36"/>
          <w:szCs w:val="36"/>
        </w:rPr>
      </w:pPr>
    </w:p>
    <w:p w:rsidR="005A08BC" w:rsidRPr="005A08BC" w:rsidRDefault="005A08BC" w:rsidP="00957FAD">
      <w:pPr>
        <w:shd w:val="clear" w:color="auto" w:fill="FFFFFF"/>
        <w:spacing w:after="0" w:line="240" w:lineRule="auto"/>
        <w:jc w:val="both"/>
        <w:rPr>
          <w:rFonts w:ascii="Times New Roman" w:eastAsia="Times New Roman" w:hAnsi="Times New Roman" w:cs="Times New Roman"/>
          <w:color w:val="000000"/>
          <w:sz w:val="32"/>
          <w:szCs w:val="20"/>
        </w:rPr>
      </w:pPr>
    </w:p>
    <w:p w:rsidR="005A08BC" w:rsidRPr="00B876E9" w:rsidRDefault="005A08BC" w:rsidP="00CB1974">
      <w:pPr>
        <w:spacing w:after="0" w:line="240" w:lineRule="auto"/>
        <w:ind w:left="-851" w:firstLine="709"/>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6226763" cy="5033323"/>
            <wp:effectExtent l="228600" t="228600" r="212725" b="205740"/>
            <wp:docPr id="31" name="Рисунок 31" descr="http://ped-kopilka.ru/upload/blogs/7821_87e80725a170f19dce20bbc937a4fea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ed-kopilka.ru/upload/blogs/7821_87e80725a170f19dce20bbc937a4fea3.jpg.jpg"/>
                    <pic:cNvPicPr>
                      <a:picLocks noChangeAspect="1" noChangeArrowheads="1"/>
                    </pic:cNvPicPr>
                  </pic:nvPicPr>
                  <pic:blipFill>
                    <a:blip r:embed="rId5"/>
                    <a:srcRect/>
                    <a:stretch>
                      <a:fillRect/>
                    </a:stretch>
                  </pic:blipFill>
                  <pic:spPr bwMode="auto">
                    <a:xfrm>
                      <a:off x="0" y="0"/>
                      <a:ext cx="6247960" cy="5050457"/>
                    </a:xfrm>
                    <a:prstGeom prst="rect">
                      <a:avLst/>
                    </a:prstGeom>
                    <a:ln w="228600" cap="sq" cmpd="thickThin">
                      <a:solidFill>
                        <a:srgbClr val="0070C0"/>
                      </a:solidFill>
                      <a:prstDash val="solid"/>
                      <a:miter lim="800000"/>
                    </a:ln>
                    <a:effectLst>
                      <a:innerShdw blurRad="76200">
                        <a:srgbClr val="000000"/>
                      </a:innerShdw>
                    </a:effectLst>
                  </pic:spPr>
                </pic:pic>
              </a:graphicData>
            </a:graphic>
          </wp:inline>
        </w:drawing>
      </w:r>
    </w:p>
    <w:p w:rsidR="00CB1974" w:rsidRDefault="00CB1974" w:rsidP="00F97937">
      <w:pPr>
        <w:shd w:val="clear" w:color="auto" w:fill="FFFFFF"/>
        <w:spacing w:after="0" w:line="240" w:lineRule="auto"/>
        <w:ind w:firstLine="851"/>
        <w:rPr>
          <w:rFonts w:ascii="Arial" w:eastAsia="Times New Roman" w:hAnsi="Arial" w:cs="Arial"/>
          <w:color w:val="000000"/>
          <w:sz w:val="20"/>
          <w:szCs w:val="20"/>
        </w:rPr>
      </w:pPr>
    </w:p>
    <w:p w:rsidR="00CB1974" w:rsidRDefault="00CB1974" w:rsidP="00CB1974">
      <w:pPr>
        <w:shd w:val="clear" w:color="auto" w:fill="FFFFFF"/>
        <w:spacing w:after="0" w:line="240" w:lineRule="auto"/>
        <w:ind w:firstLine="851"/>
        <w:jc w:val="both"/>
        <w:rPr>
          <w:rFonts w:ascii="Times New Roman" w:eastAsia="Times New Roman" w:hAnsi="Times New Roman" w:cs="Times New Roman"/>
          <w:color w:val="000000"/>
          <w:sz w:val="36"/>
          <w:szCs w:val="36"/>
        </w:rPr>
      </w:pPr>
    </w:p>
    <w:p w:rsidR="00CB1974" w:rsidRDefault="00CB1974" w:rsidP="00CB1974">
      <w:pPr>
        <w:shd w:val="clear" w:color="auto" w:fill="FFFFFF"/>
        <w:spacing w:after="0" w:line="240" w:lineRule="auto"/>
        <w:jc w:val="both"/>
        <w:rPr>
          <w:rFonts w:ascii="Times New Roman" w:eastAsia="Times New Roman" w:hAnsi="Times New Roman" w:cs="Times New Roman"/>
          <w:color w:val="000000"/>
          <w:sz w:val="36"/>
          <w:szCs w:val="36"/>
        </w:rPr>
      </w:pPr>
      <w:r w:rsidRPr="00957FAD">
        <w:rPr>
          <w:rFonts w:ascii="Times New Roman" w:eastAsia="Times New Roman" w:hAnsi="Times New Roman" w:cs="Times New Roman"/>
          <w:color w:val="000000"/>
          <w:sz w:val="36"/>
          <w:szCs w:val="36"/>
        </w:rPr>
        <w:lastRenderedPageBreak/>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957FAD">
        <w:rPr>
          <w:rFonts w:ascii="Times New Roman" w:eastAsia="Times New Roman" w:hAnsi="Times New Roman" w:cs="Times New Roman"/>
          <w:color w:val="000000"/>
          <w:sz w:val="36"/>
          <w:szCs w:val="36"/>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957FAD">
        <w:rPr>
          <w:rFonts w:ascii="Times New Roman" w:eastAsia="Times New Roman" w:hAnsi="Times New Roman" w:cs="Times New Roman"/>
          <w:color w:val="000000"/>
          <w:sz w:val="36"/>
          <w:szCs w:val="36"/>
        </w:rPr>
        <w:br/>
      </w:r>
      <w:r w:rsidRPr="00957FAD">
        <w:rPr>
          <w:rFonts w:ascii="Times New Roman" w:eastAsia="Times New Roman" w:hAnsi="Times New Roman" w:cs="Times New Roman"/>
          <w:b/>
          <w:bCs/>
          <w:color w:val="000000"/>
          <w:sz w:val="36"/>
          <w:szCs w:val="36"/>
        </w:rPr>
        <w:t>Ребенок должен знать информацию о себе:</w:t>
      </w:r>
      <w:r w:rsidRPr="00957FAD">
        <w:rPr>
          <w:rFonts w:ascii="Times New Roman" w:eastAsia="Times New Roman" w:hAnsi="Times New Roman" w:cs="Times New Roman"/>
          <w:color w:val="000000"/>
          <w:sz w:val="36"/>
          <w:szCs w:val="36"/>
        </w:rPr>
        <w:t> имя, фамилию, адрес и номер телефона.</w:t>
      </w:r>
    </w:p>
    <w:p w:rsidR="00CB1974" w:rsidRDefault="00CB1974" w:rsidP="00CB1974">
      <w:pPr>
        <w:shd w:val="clear" w:color="auto" w:fill="FFFFFF"/>
        <w:spacing w:after="0" w:line="240" w:lineRule="auto"/>
        <w:rPr>
          <w:rFonts w:ascii="Times New Roman" w:eastAsia="Times New Roman" w:hAnsi="Times New Roman" w:cs="Times New Roman"/>
          <w:color w:val="000000"/>
          <w:sz w:val="36"/>
          <w:szCs w:val="36"/>
        </w:rPr>
      </w:pPr>
      <w:r w:rsidRPr="00CB1974">
        <w:rPr>
          <w:rFonts w:ascii="Times New Roman" w:eastAsia="Times New Roman" w:hAnsi="Times New Roman" w:cs="Times New Roman"/>
          <w:color w:val="000000"/>
          <w:sz w:val="40"/>
          <w:szCs w:val="36"/>
        </w:rPr>
        <w:t xml:space="preserve">        </w:t>
      </w:r>
      <w:r w:rsidR="005A08BC" w:rsidRPr="00CB1974">
        <w:rPr>
          <w:rFonts w:ascii="Times New Roman" w:eastAsia="Times New Roman" w:hAnsi="Times New Roman" w:cs="Times New Roman"/>
          <w:color w:val="000000"/>
          <w:sz w:val="36"/>
          <w:szCs w:val="20"/>
        </w:rPr>
        <w:t>Обозначьте для ребенка границу</w:t>
      </w:r>
      <w:r w:rsidR="005A08BC" w:rsidRPr="00CB1974">
        <w:rPr>
          <w:rFonts w:ascii="Times New Roman" w:eastAsia="Times New Roman" w:hAnsi="Times New Roman" w:cs="Times New Roman"/>
          <w:color w:val="000000"/>
          <w:sz w:val="36"/>
        </w:rPr>
        <w:t> </w:t>
      </w:r>
      <w:r w:rsidR="005A08BC" w:rsidRPr="00CB1974">
        <w:rPr>
          <w:rFonts w:ascii="Times New Roman" w:eastAsia="Times New Roman" w:hAnsi="Times New Roman" w:cs="Times New Roman"/>
          <w:b/>
          <w:bCs/>
          <w:color w:val="000000"/>
          <w:sz w:val="36"/>
        </w:rPr>
        <w:t>«свой - чужой»</w:t>
      </w:r>
      <w:r w:rsidR="005A08BC" w:rsidRPr="00CB1974">
        <w:rPr>
          <w:rFonts w:ascii="Times New Roman" w:eastAsia="Times New Roman" w:hAnsi="Times New Roman" w:cs="Times New Roman"/>
          <w:color w:val="000000"/>
          <w:sz w:val="36"/>
          <w:szCs w:val="20"/>
        </w:rPr>
        <w:t>: установите правила</w:t>
      </w:r>
      <w:r w:rsidR="005A08BC" w:rsidRPr="005A08BC">
        <w:rPr>
          <w:rFonts w:ascii="Times New Roman" w:eastAsia="Times New Roman" w:hAnsi="Times New Roman" w:cs="Times New Roman"/>
          <w:color w:val="000000"/>
          <w:sz w:val="32"/>
          <w:szCs w:val="20"/>
        </w:rPr>
        <w:t xml:space="preserve"> </w:t>
      </w:r>
      <w:r w:rsidR="005A08BC" w:rsidRPr="00957FAD">
        <w:rPr>
          <w:rFonts w:ascii="Times New Roman" w:eastAsia="Times New Roman" w:hAnsi="Times New Roman" w:cs="Times New Roman"/>
          <w:color w:val="000000"/>
          <w:sz w:val="36"/>
          <w:szCs w:val="36"/>
        </w:rPr>
        <w:t>относительно незнакомцев и следите за их выполнением.</w:t>
      </w:r>
      <w:r w:rsidR="005A08BC" w:rsidRPr="00957FAD">
        <w:rPr>
          <w:rFonts w:ascii="Times New Roman" w:eastAsia="Times New Roman" w:hAnsi="Times New Roman" w:cs="Times New Roman"/>
          <w:color w:val="000000"/>
          <w:sz w:val="36"/>
          <w:szCs w:val="36"/>
        </w:rPr>
        <w:br/>
        <w:t>Объясните ребенку: чужой – это любой человек, которого он не знает (независимо от того, как он себя ведет, кем себя представляет).</w:t>
      </w:r>
      <w:r w:rsidR="005A08BC" w:rsidRPr="00957FAD">
        <w:rPr>
          <w:rFonts w:ascii="Times New Roman" w:eastAsia="Times New Roman" w:hAnsi="Times New Roman" w:cs="Times New Roman"/>
          <w:color w:val="000000"/>
          <w:sz w:val="36"/>
          <w:szCs w:val="36"/>
        </w:rPr>
        <w:br/>
        <w:t xml:space="preserve">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w:t>
      </w:r>
      <w:proofErr w:type="gramStart"/>
      <w:r w:rsidR="005A08BC" w:rsidRPr="00957FAD">
        <w:rPr>
          <w:rFonts w:ascii="Times New Roman" w:eastAsia="Times New Roman" w:hAnsi="Times New Roman" w:cs="Times New Roman"/>
          <w:color w:val="000000"/>
          <w:sz w:val="36"/>
          <w:szCs w:val="36"/>
        </w:rPr>
        <w:t>например</w:t>
      </w:r>
      <w:proofErr w:type="gramEnd"/>
      <w:r w:rsidR="005A08BC" w:rsidRPr="00957FAD">
        <w:rPr>
          <w:rFonts w:ascii="Times New Roman" w:eastAsia="Times New Roman" w:hAnsi="Times New Roman" w:cs="Times New Roman"/>
          <w:color w:val="000000"/>
          <w:sz w:val="36"/>
          <w:szCs w:val="36"/>
        </w:rPr>
        <w:t>: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005A08BC" w:rsidRPr="00957FAD">
        <w:rPr>
          <w:rFonts w:ascii="Times New Roman" w:eastAsia="Times New Roman" w:hAnsi="Times New Roman" w:cs="Times New Roman"/>
          <w:color w:val="000000"/>
          <w:sz w:val="36"/>
          <w:szCs w:val="36"/>
        </w:rPr>
        <w:br/>
        <w:t xml:space="preserve">Если ребенок остается один дома: он должен четко понимать, что </w:t>
      </w:r>
      <w:r w:rsidR="005A08BC" w:rsidRPr="00957FAD">
        <w:rPr>
          <w:rFonts w:ascii="Times New Roman" w:eastAsia="Times New Roman" w:hAnsi="Times New Roman" w:cs="Times New Roman"/>
          <w:color w:val="000000"/>
          <w:sz w:val="36"/>
          <w:szCs w:val="36"/>
        </w:rPr>
        <w:lastRenderedPageBreak/>
        <w:t>дверь нельзя открывать </w:t>
      </w:r>
      <w:r w:rsidR="005A08BC" w:rsidRPr="00957FAD">
        <w:rPr>
          <w:rFonts w:ascii="Times New Roman" w:eastAsia="Times New Roman" w:hAnsi="Times New Roman" w:cs="Times New Roman"/>
          <w:b/>
          <w:bCs/>
          <w:color w:val="000000"/>
          <w:sz w:val="36"/>
          <w:szCs w:val="36"/>
        </w:rPr>
        <w:t>НИКОМУ</w:t>
      </w:r>
      <w:r w:rsidR="005A08BC" w:rsidRPr="00957FAD">
        <w:rPr>
          <w:rFonts w:ascii="Times New Roman" w:eastAsia="Times New Roman" w:hAnsi="Times New Roman" w:cs="Times New Roman"/>
          <w:color w:val="000000"/>
          <w:sz w:val="36"/>
          <w:szCs w:val="36"/>
        </w:rPr>
        <w:t xml:space="preserve">, кроме мамы (папы, </w:t>
      </w:r>
      <w:r>
        <w:rPr>
          <w:rFonts w:ascii="Times New Roman" w:eastAsia="Times New Roman" w:hAnsi="Times New Roman" w:cs="Times New Roman"/>
          <w:color w:val="000000"/>
          <w:sz w:val="36"/>
          <w:szCs w:val="36"/>
        </w:rPr>
        <w:t>бабушки – оговорите круг лиц).</w:t>
      </w:r>
      <w:r>
        <w:rPr>
          <w:rFonts w:ascii="Times New Roman" w:eastAsia="Times New Roman" w:hAnsi="Times New Roman" w:cs="Times New Roman"/>
          <w:color w:val="000000"/>
          <w:sz w:val="36"/>
          <w:szCs w:val="36"/>
        </w:rPr>
        <w:br/>
      </w:r>
    </w:p>
    <w:p w:rsidR="005A08BC" w:rsidRDefault="005A08BC" w:rsidP="00CB1974">
      <w:pPr>
        <w:shd w:val="clear" w:color="auto" w:fill="FFFFFF"/>
        <w:spacing w:after="0" w:line="240" w:lineRule="auto"/>
        <w:rPr>
          <w:rFonts w:ascii="Times New Roman" w:eastAsia="Times New Roman" w:hAnsi="Times New Roman" w:cs="Times New Roman"/>
          <w:color w:val="000000"/>
          <w:sz w:val="36"/>
          <w:szCs w:val="36"/>
        </w:rPr>
      </w:pPr>
      <w:r w:rsidRPr="00957FAD">
        <w:rPr>
          <w:rFonts w:ascii="Times New Roman" w:eastAsia="Times New Roman" w:hAnsi="Times New Roman" w:cs="Times New Roman"/>
          <w:b/>
          <w:bCs/>
          <w:color w:val="000000"/>
          <w:sz w:val="36"/>
          <w:szCs w:val="36"/>
        </w:rPr>
        <w:t>Предметы домашнего быта,</w:t>
      </w:r>
      <w:r w:rsidRPr="00957FAD">
        <w:rPr>
          <w:rFonts w:ascii="Times New Roman" w:eastAsia="Times New Roman" w:hAnsi="Times New Roman" w:cs="Times New Roman"/>
          <w:color w:val="000000"/>
          <w:sz w:val="36"/>
          <w:szCs w:val="36"/>
        </w:rPr>
        <w:t> которые являются источниками потенциальной опасности для детей, делятся на три группы:</w:t>
      </w:r>
      <w:r w:rsidRPr="00957FAD">
        <w:rPr>
          <w:rFonts w:ascii="Times New Roman" w:eastAsia="Times New Roman" w:hAnsi="Times New Roman" w:cs="Times New Roman"/>
          <w:color w:val="000000"/>
          <w:sz w:val="36"/>
          <w:szCs w:val="36"/>
        </w:rPr>
        <w:br/>
        <w:t>- предметы, которыми категорически запрещается пользоваться (спички, газовые плиты, розетки, включенные электроприборы);</w:t>
      </w:r>
      <w:r w:rsidRPr="00957FAD">
        <w:rPr>
          <w:rFonts w:ascii="Times New Roman" w:eastAsia="Times New Roman" w:hAnsi="Times New Roman" w:cs="Times New Roman"/>
          <w:color w:val="000000"/>
          <w:sz w:val="36"/>
          <w:szCs w:val="36"/>
        </w:rPr>
        <w:br/>
        <w:t>- предметы, с которыми, в зависимости от возраста детей, нужно научиться правильно обращаться (иголка, ножницы, нож);</w:t>
      </w:r>
      <w:r w:rsidRPr="00957FAD">
        <w:rPr>
          <w:rFonts w:ascii="Times New Roman" w:eastAsia="Times New Roman" w:hAnsi="Times New Roman" w:cs="Times New Roman"/>
          <w:color w:val="000000"/>
          <w:sz w:val="36"/>
          <w:szCs w:val="36"/>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CB1974" w:rsidRDefault="00CB1974" w:rsidP="00CB1974">
      <w:pPr>
        <w:shd w:val="clear" w:color="auto" w:fill="FFFFFF"/>
        <w:spacing w:after="0" w:line="240" w:lineRule="auto"/>
        <w:ind w:firstLine="851"/>
        <w:rPr>
          <w:rFonts w:ascii="Times New Roman" w:eastAsia="Times New Roman" w:hAnsi="Times New Roman" w:cs="Times New Roman"/>
          <w:b/>
          <w:bCs/>
          <w:color w:val="000000"/>
          <w:sz w:val="36"/>
        </w:rPr>
      </w:pPr>
    </w:p>
    <w:p w:rsidR="00CB1974" w:rsidRDefault="00CB1974" w:rsidP="00CB1974">
      <w:pPr>
        <w:shd w:val="clear" w:color="auto" w:fill="FFFFFF"/>
        <w:spacing w:after="0" w:line="240" w:lineRule="auto"/>
        <w:ind w:firstLine="851"/>
        <w:rPr>
          <w:rFonts w:ascii="Times New Roman" w:eastAsia="Times New Roman" w:hAnsi="Times New Roman" w:cs="Times New Roman"/>
          <w:color w:val="000000"/>
          <w:sz w:val="36"/>
          <w:szCs w:val="20"/>
        </w:rPr>
      </w:pPr>
      <w:r w:rsidRPr="00CB1974">
        <w:rPr>
          <w:rFonts w:ascii="Times New Roman" w:eastAsia="Times New Roman" w:hAnsi="Times New Roman" w:cs="Times New Roman"/>
          <w:b/>
          <w:bCs/>
          <w:color w:val="000000"/>
          <w:sz w:val="36"/>
        </w:rPr>
        <w:t>При возникновении пожара</w:t>
      </w:r>
      <w:r w:rsidRPr="00CB1974">
        <w:rPr>
          <w:rFonts w:ascii="Times New Roman" w:eastAsia="Times New Roman" w:hAnsi="Times New Roman" w:cs="Times New Roman"/>
          <w:color w:val="000000"/>
          <w:sz w:val="36"/>
        </w:rPr>
        <w:t> </w:t>
      </w:r>
      <w:r w:rsidRPr="00CB1974">
        <w:rPr>
          <w:rFonts w:ascii="Times New Roman" w:eastAsia="Times New Roman" w:hAnsi="Times New Roman" w:cs="Times New Roman"/>
          <w:color w:val="000000"/>
          <w:sz w:val="36"/>
          <w:szCs w:val="20"/>
        </w:rPr>
        <w:t>в отсутствии взрослых - ребенку важно знать следующее:</w:t>
      </w:r>
      <w:r w:rsidRPr="00CB1974">
        <w:rPr>
          <w:rFonts w:ascii="Times New Roman" w:eastAsia="Times New Roman" w:hAnsi="Times New Roman" w:cs="Times New Roman"/>
          <w:color w:val="000000"/>
          <w:sz w:val="36"/>
          <w:szCs w:val="20"/>
        </w:rPr>
        <w:br/>
        <w:t>- не прятаться под стол, в шкаф или под кровать (пожарные могут сразу не заметить ребенка и могут не успеть его спасти);</w:t>
      </w:r>
      <w:r w:rsidRPr="00CB1974">
        <w:rPr>
          <w:rFonts w:ascii="Times New Roman" w:eastAsia="Times New Roman" w:hAnsi="Times New Roman" w:cs="Times New Roman"/>
          <w:color w:val="000000"/>
          <w:sz w:val="36"/>
          <w:szCs w:val="20"/>
        </w:rPr>
        <w:br/>
        <w:t>- по возможности выбежать на балкон или выглянуть в окно и кричать о помощи.</w:t>
      </w:r>
    </w:p>
    <w:p w:rsidR="00CB1974" w:rsidRPr="00CB1974" w:rsidRDefault="00CB1974" w:rsidP="00CB1974">
      <w:pPr>
        <w:shd w:val="clear" w:color="auto" w:fill="FFFFFF"/>
        <w:spacing w:after="0" w:line="240" w:lineRule="auto"/>
        <w:ind w:firstLine="851"/>
        <w:rPr>
          <w:rFonts w:ascii="Times New Roman" w:eastAsia="Times New Roman" w:hAnsi="Times New Roman" w:cs="Times New Roman"/>
          <w:color w:val="000000"/>
          <w:sz w:val="36"/>
          <w:szCs w:val="20"/>
        </w:rPr>
      </w:pPr>
    </w:p>
    <w:p w:rsidR="00804FE6" w:rsidRPr="00CB1974" w:rsidRDefault="00CB1974" w:rsidP="00CB1974">
      <w:pPr>
        <w:ind w:left="1701" w:hanging="708"/>
        <w:rPr>
          <w:rFonts w:ascii="Times New Roman" w:hAnsi="Times New Roman" w:cs="Times New Roman"/>
          <w:sz w:val="40"/>
        </w:rPr>
      </w:pPr>
      <w:r>
        <w:rPr>
          <w:rFonts w:ascii="Arial" w:eastAsia="Times New Roman" w:hAnsi="Arial" w:cs="Arial"/>
          <w:noProof/>
          <w:color w:val="000000"/>
          <w:sz w:val="20"/>
          <w:szCs w:val="20"/>
        </w:rPr>
        <w:drawing>
          <wp:inline distT="0" distB="0" distL="0" distR="0" wp14:anchorId="73DF4578" wp14:editId="5778F9EA">
            <wp:extent cx="4808747" cy="3360717"/>
            <wp:effectExtent l="228600" t="228600" r="201930" b="201930"/>
            <wp:docPr id="1" name="Рисунок 1" descr="http://ped-kopilka.ru/upload/blogs/7821_c3a33e401ce1226a598f2894b0cae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ed-kopilka.ru/upload/blogs/7821_c3a33e401ce1226a598f2894b0cae1ce.jpg.jpg"/>
                    <pic:cNvPicPr>
                      <a:picLocks noChangeAspect="1" noChangeArrowheads="1"/>
                    </pic:cNvPicPr>
                  </pic:nvPicPr>
                  <pic:blipFill>
                    <a:blip r:embed="rId6"/>
                    <a:srcRect/>
                    <a:stretch>
                      <a:fillRect/>
                    </a:stretch>
                  </pic:blipFill>
                  <pic:spPr bwMode="auto">
                    <a:xfrm>
                      <a:off x="0" y="0"/>
                      <a:ext cx="4829630" cy="3375312"/>
                    </a:xfrm>
                    <a:prstGeom prst="rect">
                      <a:avLst/>
                    </a:prstGeom>
                    <a:ln w="228600" cap="sq" cmpd="thickThin">
                      <a:solidFill>
                        <a:srgbClr val="0070C0"/>
                      </a:solidFill>
                      <a:prstDash val="solid"/>
                      <a:miter lim="800000"/>
                    </a:ln>
                    <a:effectLst>
                      <a:innerShdw blurRad="76200">
                        <a:srgbClr val="000000"/>
                      </a:innerShdw>
                    </a:effectLst>
                  </pic:spPr>
                </pic:pic>
              </a:graphicData>
            </a:graphic>
          </wp:inline>
        </w:drawing>
      </w:r>
      <w:bookmarkStart w:id="0" w:name="_GoBack"/>
      <w:bookmarkEnd w:id="0"/>
    </w:p>
    <w:sectPr w:rsidR="00804FE6" w:rsidRPr="00CB1974" w:rsidSect="00F97937">
      <w:pgSz w:w="11906" w:h="16838"/>
      <w:pgMar w:top="1134"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characterSpacingControl w:val="doNotCompress"/>
  <w:compat>
    <w:useFELayout/>
    <w:compatSetting w:name="compatibilityMode" w:uri="http://schemas.microsoft.com/office/word" w:val="12"/>
  </w:compat>
  <w:rsids>
    <w:rsidRoot w:val="005A08BC"/>
    <w:rsid w:val="004364E7"/>
    <w:rsid w:val="005A08BC"/>
    <w:rsid w:val="00804FE6"/>
    <w:rsid w:val="00957FAD"/>
    <w:rsid w:val="00CB1974"/>
    <w:rsid w:val="00F9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32D4"/>
  <w15:docId w15:val="{AE8A8A94-6A67-4470-975D-8B66CA7C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8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8985-D5AF-4152-98BA-AAFC2FF5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2017-01-25T08:14:00Z</cp:lastPrinted>
  <dcterms:created xsi:type="dcterms:W3CDTF">2017-01-25T05:10:00Z</dcterms:created>
  <dcterms:modified xsi:type="dcterms:W3CDTF">2019-08-02T23:27:00Z</dcterms:modified>
</cp:coreProperties>
</file>